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关于评选我校202</w:t>
      </w:r>
      <w:r>
        <w:rPr>
          <w:rFonts w:ascii="方正小标宋简体" w:eastAsia="方正小标宋简体"/>
          <w:sz w:val="44"/>
          <w:szCs w:val="44"/>
        </w:rPr>
        <w:t>1</w:t>
      </w:r>
      <w:r>
        <w:rPr>
          <w:rFonts w:hint="eastAsia" w:ascii="方正小标宋简体" w:eastAsia="方正小标宋简体"/>
          <w:sz w:val="44"/>
          <w:szCs w:val="44"/>
        </w:rPr>
        <w:t>届优秀毕业生的通知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各学院，各有关单位：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为进一步做好我校20</w:t>
      </w:r>
      <w:r>
        <w:rPr>
          <w:rFonts w:ascii="仿宋_GB2312" w:eastAsia="仿宋_GB2312"/>
          <w:sz w:val="32"/>
          <w:szCs w:val="32"/>
        </w:rPr>
        <w:t>21</w:t>
      </w:r>
      <w:r>
        <w:rPr>
          <w:rFonts w:hint="eastAsia" w:ascii="仿宋_GB2312" w:eastAsia="仿宋_GB2312"/>
          <w:sz w:val="32"/>
          <w:szCs w:val="32"/>
        </w:rPr>
        <w:t>届优秀毕业生的评选和表彰工作，现将有关事项通知如下：</w:t>
      </w:r>
    </w:p>
    <w:p>
      <w:pPr>
        <w:spacing w:line="56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一、评选范围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凡202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年暑期毕业的研究生、本科生和第二学士学位学生，符合条件者，均可参加评选。</w:t>
      </w:r>
    </w:p>
    <w:p>
      <w:pPr>
        <w:spacing w:line="56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二、评选条件</w:t>
      </w:r>
    </w:p>
    <w:p>
      <w:pPr>
        <w:spacing w:line="56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（一）优秀毕业生评选的基本条件：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认真学习贯彻习近平新时代中国特色社会主义思想，拥护党和国家的路线、方针、政策，做到“两个维护”；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践行社会主义核心价值观，遵纪守法、品德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优秀，诚信意识较强和学术道德良好；</w:t>
      </w:r>
    </w:p>
    <w:p>
      <w:pPr>
        <w:spacing w:line="56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.认真上好体育课，积极参加早锻炼和课外体育活动，自觉按照学校要求参加体育达标成绩优秀，身体健康；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.积极响应国家号召，具有正确的发展观和择业观；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服务同学，奉献社会，为其他毕业生做出表率。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（二）优秀毕业生须符合上述基本条件且毕业设计（论文）成绩为“优秀”。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本科生还应具备下列条件之一：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1.两次被评为校级优秀学生（或优秀学生干部）；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2.被评为校级优秀学生（或优秀学生干部）一次，院级优秀学生（或优秀学生干部）两次；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3.获国家奖学金，省、部级三好学生（或优秀学生干部）其中一项，且获得其它年度一次及以上三等奖学金（或单项奖）奖励；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4.历年学业总评成绩达90分（含90分）以上。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于其它类别奖学金的认定：获国家励志奖学金的学生按照校级优秀学生认定；被评为校级（含校级）以上优秀团员和优秀团干部的按照同级优秀学生或三好学生认定，其中市级优秀团员或优秀团干部按校级优秀学生认定；同一年度如获得多项奖励，按最高奖励记入一次，不重复累计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第二学士学位学生在校期间至少被评为校级优秀学生以上（含校级）一次或历年学业总评成绩达90分（含90分）以上。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研究生应在本学段至少获得一次一等（含一等）以上学业奖学金。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（三）凡在校期间违反校规校纪，受过处分或通报批评者，在校期间考试有过不及格者，在就业和毕业离校过程中表现较差者，不得参加评选。</w:t>
      </w:r>
    </w:p>
    <w:p>
      <w:pPr>
        <w:spacing w:line="560" w:lineRule="exact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三、评选和表彰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1.优秀毕业生的评选由毕业生本人根据相关评选条件提出申请，班主任、辅导员和毕业设计（论文）指导教师在听取同学意见的基础上研究推荐，并将推荐材料报学院学生工作领导小组初审。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2.学院初审后，将所推荐的名单公示3天，公示无异议后，将推荐名单情况汇总表、《优秀毕业生登记表》以及相关的获奖证书复印件纸质档报送学生工作处学生管理科（兰1楼学生社区党工委办公室），</w:t>
      </w:r>
      <w:r>
        <w:fldChar w:fldCharType="begin"/>
      </w:r>
      <w:r>
        <w:instrText xml:space="preserve"> HYPERLINK "mailto:电子档打包发送至xgc@cumt.edu.cn" </w:instrText>
      </w:r>
      <w:r>
        <w:fldChar w:fldCharType="separate"/>
      </w:r>
      <w:r>
        <w:rPr>
          <w:rStyle w:val="6"/>
          <w:rFonts w:hint="eastAsia" w:ascii="仿宋_GB2312" w:eastAsia="仿宋_GB2312"/>
          <w:sz w:val="32"/>
          <w:szCs w:val="32"/>
        </w:rPr>
        <w:t>电子档发送至xgc@cumt.edu.cn</w:t>
      </w:r>
      <w:r>
        <w:rPr>
          <w:rStyle w:val="6"/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3.各学院上报的名单及材料，由学生管理科汇总后报学校审批。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已被学校推荐为省级优秀毕业生的，同时获得校级优秀毕业生称号。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.经学校批准的优秀毕业生，在毕业典礼上进行表彰。</w:t>
      </w:r>
    </w:p>
    <w:p>
      <w:pPr>
        <w:spacing w:line="560" w:lineRule="exact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四、时间安排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1.优秀毕业生的评选推荐工作，由各学院在接到本通知之日起，自行安排。6月</w:t>
      </w:r>
      <w:r>
        <w:rPr>
          <w:rFonts w:ascii="仿宋_GB2312" w:eastAsia="仿宋_GB2312"/>
          <w:sz w:val="32"/>
          <w:szCs w:val="32"/>
        </w:rPr>
        <w:t>11</w:t>
      </w:r>
      <w:r>
        <w:rPr>
          <w:rFonts w:hint="eastAsia" w:ascii="仿宋_GB2312" w:eastAsia="仿宋_GB2312"/>
          <w:sz w:val="32"/>
          <w:szCs w:val="32"/>
        </w:rPr>
        <w:t>日（周五）上午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:</w:t>
      </w:r>
      <w:r>
        <w:rPr>
          <w:rFonts w:ascii="仿宋_GB2312" w:eastAsia="仿宋_GB2312"/>
          <w:sz w:val="32"/>
          <w:szCs w:val="32"/>
        </w:rPr>
        <w:t>00</w:t>
      </w:r>
      <w:r>
        <w:rPr>
          <w:rFonts w:hint="eastAsia" w:ascii="仿宋_GB2312" w:eastAsia="仿宋_GB2312"/>
          <w:sz w:val="32"/>
          <w:szCs w:val="32"/>
        </w:rPr>
        <w:t>前，各学院将经公示后审定的推荐名单和有关材料报学生工作处。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2.6月中旬，学校对各学院上报的优秀毕业生候选人进行评审，公布表彰名单。优秀毕业生奖金（500元／人）由各学院发放。</w:t>
      </w:r>
    </w:p>
    <w:p>
      <w:pPr>
        <w:spacing w:line="560" w:lineRule="exact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五、要求和说明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1.各学院要认真做好优秀毕业生评选工作的宣传、布置、推荐和上报工作。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2.优秀毕业生严格按照评选条件审定，不定比例。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3.各学院要加强对评选工作的领导，坚持公开、公平、公正的原则，特别要做好推荐名单公示环节的工作，对于工作未按要求或不负责任带来不良影响者，将追究当事人或单位的工作责任。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附件：1.中国矿业大学202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届优秀毕业生登记表</w:t>
      </w:r>
    </w:p>
    <w:p>
      <w:pPr>
        <w:spacing w:line="560" w:lineRule="exact"/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2.中国矿业大学202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届优秀毕业生推荐汇总表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5920" w:firstLineChars="185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920" w:firstLineChars="185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920" w:firstLineChars="185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5920" w:firstLineChars="185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920" w:firstLineChars="18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中国矿业大学</w:t>
      </w:r>
    </w:p>
    <w:p>
      <w:pPr>
        <w:spacing w:line="560" w:lineRule="exact"/>
        <w:ind w:firstLine="5760" w:firstLineChars="1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31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附件1：</w:t>
      </w:r>
    </w:p>
    <w:p>
      <w:pPr>
        <w:spacing w:line="240" w:lineRule="exact"/>
        <w:jc w:val="center"/>
        <w:rPr>
          <w:rFonts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中国矿业大学202</w:t>
      </w:r>
      <w:r>
        <w:rPr>
          <w:rFonts w:ascii="方正小标宋简体" w:eastAsia="方正小标宋简体"/>
          <w:sz w:val="36"/>
          <w:szCs w:val="36"/>
        </w:rPr>
        <w:t>1</w:t>
      </w:r>
      <w:r>
        <w:rPr>
          <w:rFonts w:hint="eastAsia" w:ascii="方正小标宋简体" w:eastAsia="方正小标宋简体"/>
          <w:sz w:val="36"/>
          <w:szCs w:val="36"/>
        </w:rPr>
        <w:t>届优秀毕业生登记表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900"/>
        <w:gridCol w:w="604"/>
        <w:gridCol w:w="604"/>
        <w:gridCol w:w="1351"/>
        <w:gridCol w:w="1461"/>
        <w:gridCol w:w="1419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7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      名</w:t>
            </w:r>
          </w:p>
        </w:tc>
        <w:tc>
          <w:tcPr>
            <w:tcW w:w="120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1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   别</w:t>
            </w:r>
          </w:p>
        </w:tc>
        <w:tc>
          <w:tcPr>
            <w:tcW w:w="1461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 族</w:t>
            </w:r>
          </w:p>
        </w:tc>
        <w:tc>
          <w:tcPr>
            <w:tcW w:w="1619" w:type="dxa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7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 治 面 貌</w:t>
            </w:r>
          </w:p>
        </w:tc>
        <w:tc>
          <w:tcPr>
            <w:tcW w:w="1208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出生年月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职  务</w:t>
            </w:r>
          </w:p>
        </w:tc>
        <w:tc>
          <w:tcPr>
            <w:tcW w:w="1619" w:type="dxa"/>
            <w:tcBorders>
              <w:right w:val="single" w:color="auto" w:sz="12" w:space="0"/>
            </w:tcBorders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51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所 在 班  级</w:t>
            </w:r>
          </w:p>
        </w:tc>
        <w:tc>
          <w:tcPr>
            <w:tcW w:w="6454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hint="eastAsia" w:eastAsia="仿宋_GB2312"/>
                <w:sz w:val="24"/>
              </w:rPr>
              <w:t>学院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 xml:space="preserve">            专业         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51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历年学业总评成绩</w:t>
            </w:r>
          </w:p>
        </w:tc>
        <w:tc>
          <w:tcPr>
            <w:tcW w:w="195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0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毕业设计（论文）成绩</w:t>
            </w:r>
          </w:p>
        </w:tc>
        <w:tc>
          <w:tcPr>
            <w:tcW w:w="1619" w:type="dxa"/>
            <w:tcBorders>
              <w:right w:val="single" w:color="auto" w:sz="12" w:space="0"/>
            </w:tcBorders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0" w:hRule="atLeast"/>
          <w:jc w:val="center"/>
        </w:trPr>
        <w:tc>
          <w:tcPr>
            <w:tcW w:w="64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何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时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受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过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何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种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奖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励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958" w:type="dxa"/>
            <w:gridSpan w:val="7"/>
            <w:tcBorders>
              <w:right w:val="single" w:color="auto" w:sz="12" w:space="0"/>
            </w:tcBorders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（仅需填写符合评选条件奖励情况）</w:t>
            </w:r>
          </w:p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0" w:hRule="atLeast"/>
          <w:jc w:val="center"/>
        </w:trPr>
        <w:tc>
          <w:tcPr>
            <w:tcW w:w="64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学院意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见</w:t>
            </w:r>
          </w:p>
        </w:tc>
        <w:tc>
          <w:tcPr>
            <w:tcW w:w="7958" w:type="dxa"/>
            <w:gridSpan w:val="7"/>
            <w:tcBorders>
              <w:right w:val="single" w:color="auto" w:sz="12" w:space="0"/>
            </w:tcBorders>
          </w:tcPr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ind w:firstLine="3480" w:firstLineChars="14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（签章）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5" w:hRule="atLeast"/>
          <w:jc w:val="center"/>
        </w:trPr>
        <w:tc>
          <w:tcPr>
            <w:tcW w:w="64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学校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审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批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意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见</w:t>
            </w:r>
          </w:p>
        </w:tc>
        <w:tc>
          <w:tcPr>
            <w:tcW w:w="7958" w:type="dxa"/>
            <w:gridSpan w:val="7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  <w:p>
            <w:pPr>
              <w:ind w:firstLine="3360" w:firstLineChars="140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（签章）            年    月    日</w:t>
            </w:r>
          </w:p>
        </w:tc>
      </w:tr>
    </w:tbl>
    <w:p>
      <w:pPr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</w:rPr>
        <w:t xml:space="preserve">：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</w:p>
    <w:p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中国矿业大学202</w:t>
      </w:r>
      <w:r>
        <w:rPr>
          <w:rFonts w:ascii="方正小标宋简体" w:eastAsia="方正小标宋简体"/>
          <w:sz w:val="36"/>
          <w:szCs w:val="36"/>
        </w:rPr>
        <w:t>1</w:t>
      </w:r>
      <w:r>
        <w:rPr>
          <w:rFonts w:hint="eastAsia" w:ascii="方正小标宋简体" w:eastAsia="方正小标宋简体"/>
          <w:sz w:val="36"/>
          <w:szCs w:val="36"/>
        </w:rPr>
        <w:t>届优秀毕业生推荐汇总表</w:t>
      </w:r>
    </w:p>
    <w:p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</w:p>
    <w:p>
      <w:pPr>
        <w:spacing w:line="520" w:lineRule="exact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学院名称：（签章）                            上报时间：    年    月    日</w:t>
      </w:r>
    </w:p>
    <w:tbl>
      <w:tblPr>
        <w:tblStyle w:val="3"/>
        <w:tblW w:w="110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134"/>
        <w:gridCol w:w="709"/>
        <w:gridCol w:w="850"/>
        <w:gridCol w:w="709"/>
        <w:gridCol w:w="992"/>
        <w:gridCol w:w="992"/>
        <w:gridCol w:w="851"/>
        <w:gridCol w:w="992"/>
        <w:gridCol w:w="113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563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推荐类别</w:t>
            </w:r>
          </w:p>
        </w:tc>
        <w:tc>
          <w:tcPr>
            <w:tcW w:w="1134" w:type="dxa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班级</w:t>
            </w:r>
          </w:p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(全称）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学号</w:t>
            </w:r>
          </w:p>
        </w:tc>
        <w:tc>
          <w:tcPr>
            <w:tcW w:w="85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性别</w:t>
            </w:r>
          </w:p>
        </w:tc>
        <w:tc>
          <w:tcPr>
            <w:tcW w:w="2835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获奖情况（按评优年度</w:t>
            </w:r>
          </w:p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填写直接相关奖项）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历年总评成绩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毕业设计成绩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17</w:t>
            </w:r>
            <w:r>
              <w:rPr>
                <w:rFonts w:hint="eastAsia" w:eastAsia="仿宋_GB2312"/>
                <w:sz w:val="24"/>
              </w:rPr>
              <w:t>-1</w:t>
            </w: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8</w:t>
            </w:r>
            <w:r>
              <w:rPr>
                <w:rFonts w:hint="eastAsia" w:eastAsia="仿宋_GB2312"/>
                <w:sz w:val="24"/>
              </w:rPr>
              <w:t>-1</w:t>
            </w: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9</w:t>
            </w:r>
            <w:r>
              <w:rPr>
                <w:rFonts w:hint="eastAsia" w:eastAsia="仿宋_GB2312"/>
                <w:sz w:val="24"/>
              </w:rPr>
              <w:t>-</w:t>
            </w:r>
            <w:r>
              <w:rPr>
                <w:rFonts w:eastAsia="仿宋_GB2312"/>
                <w:sz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优秀毕业生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优秀毕业生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/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4"/>
              </w:rPr>
            </w:pPr>
          </w:p>
        </w:tc>
      </w:tr>
    </w:tbl>
    <w:p>
      <w:pPr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注：已推荐为省级优秀毕业生的请在备注里标明。</w:t>
      </w:r>
    </w:p>
    <w:p/>
    <w:sectPr>
      <w:footerReference r:id="rId3" w:type="default"/>
      <w:footerReference r:id="rId4" w:type="even"/>
      <w:pgSz w:w="11906" w:h="16838"/>
      <w:pgMar w:top="2098" w:right="1588" w:bottom="1985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- 6 -</w:t>
    </w:r>
    <w: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8B"/>
    <w:rsid w:val="00152808"/>
    <w:rsid w:val="0097708B"/>
    <w:rsid w:val="763C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page number"/>
    <w:basedOn w:val="4"/>
    <w:qFormat/>
    <w:uiPriority w:val="0"/>
  </w:style>
  <w:style w:type="character" w:styleId="6">
    <w:name w:val="Hyperlink"/>
    <w:unhideWhenUsed/>
    <w:uiPriority w:val="99"/>
    <w:rPr>
      <w:color w:val="0563C1"/>
      <w:u w:val="single"/>
    </w:rPr>
  </w:style>
  <w:style w:type="character" w:customStyle="1" w:styleId="7">
    <w:name w:val="页脚 字符"/>
    <w:link w:val="2"/>
    <w:qFormat/>
    <w:uiPriority w:val="99"/>
    <w:rPr>
      <w:sz w:val="18"/>
      <w:szCs w:val="18"/>
    </w:rPr>
  </w:style>
  <w:style w:type="character" w:customStyle="1" w:styleId="8">
    <w:name w:val="页脚 字符1"/>
    <w:basedOn w:val="4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408</Words>
  <Characters>2329</Characters>
  <Lines>19</Lines>
  <Paragraphs>5</Paragraphs>
  <TotalTime>2</TotalTime>
  <ScaleCrop>false</ScaleCrop>
  <LinksUpToDate>false</LinksUpToDate>
  <CharactersWithSpaces>2732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2021-06-03T02:10:00Z</dcterms:created>
  <dc:creator>邢雅伟</dc:creator>
  <cp:lastModifiedBy>小蓓要做小太阳</cp:lastModifiedBy>
  <dcterms:modified xsi:type="dcterms:W3CDTF">2021-06-03T03:50:39Z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0101C7F117AA4A8A9BB4A6A01C6F0CC5</vt:lpwstr>
  </property>
</Properties>
</file>