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ind w:left="1" w:leftChars="-171" w:hanging="360" w:hangingChars="120"/>
        <w:jc w:val="center"/>
        <w:rPr>
          <w:rFonts w:hint="eastAsia"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中国矿业大学</w:t>
      </w:r>
      <w:r>
        <w:rPr>
          <w:rFonts w:hint="eastAsia" w:ascii="黑体" w:eastAsia="黑体"/>
          <w:sz w:val="30"/>
          <w:szCs w:val="30"/>
          <w:lang w:val="en-US" w:eastAsia="zh-CN"/>
        </w:rPr>
        <w:t>材料与</w:t>
      </w:r>
      <w:r>
        <w:rPr>
          <w:rFonts w:hint="eastAsia" w:ascii="黑体" w:eastAsia="黑体"/>
          <w:sz w:val="30"/>
          <w:szCs w:val="30"/>
        </w:rPr>
        <w:t>物理学院本科生毕业</w:t>
      </w:r>
      <w:r>
        <w:rPr>
          <w:rFonts w:hint="eastAsia" w:ascii="黑体" w:eastAsia="黑体"/>
          <w:sz w:val="30"/>
          <w:szCs w:val="30"/>
          <w:lang w:val="en-US" w:eastAsia="zh-CN"/>
        </w:rPr>
        <w:t>设计（</w:t>
      </w:r>
      <w:r>
        <w:rPr>
          <w:rFonts w:hint="eastAsia" w:ascii="黑体" w:eastAsia="黑体"/>
          <w:sz w:val="30"/>
          <w:szCs w:val="30"/>
        </w:rPr>
        <w:t>论文</w:t>
      </w:r>
      <w:r>
        <w:rPr>
          <w:rFonts w:hint="eastAsia" w:ascii="黑体" w:eastAsia="黑体"/>
          <w:sz w:val="30"/>
          <w:szCs w:val="30"/>
          <w:lang w:val="en-US" w:eastAsia="zh-CN"/>
        </w:rPr>
        <w:t>）</w:t>
      </w:r>
      <w:r>
        <w:rPr>
          <w:rFonts w:hint="eastAsia" w:ascii="黑体" w:eastAsia="黑体"/>
          <w:sz w:val="30"/>
          <w:szCs w:val="30"/>
        </w:rPr>
        <w:t>评分细则</w:t>
      </w:r>
    </w:p>
    <w:p>
      <w:pPr>
        <w:snapToGrid w:val="0"/>
        <w:ind w:left="1" w:leftChars="-171" w:hanging="360" w:hangingChars="120"/>
        <w:jc w:val="center"/>
        <w:rPr>
          <w:rFonts w:hint="eastAsia" w:ascii="黑体" w:eastAsia="黑体"/>
          <w:sz w:val="30"/>
          <w:szCs w:val="30"/>
        </w:rPr>
      </w:pPr>
    </w:p>
    <w:tbl>
      <w:tblPr>
        <w:tblStyle w:val="4"/>
        <w:tblW w:w="902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8"/>
        <w:gridCol w:w="597"/>
        <w:gridCol w:w="1954"/>
        <w:gridCol w:w="956"/>
        <w:gridCol w:w="863"/>
        <w:gridCol w:w="398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学生姓名</w:t>
            </w:r>
          </w:p>
        </w:tc>
        <w:tc>
          <w:tcPr>
            <w:tcW w:w="1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</w:rPr>
            </w:pPr>
          </w:p>
        </w:tc>
        <w:tc>
          <w:tcPr>
            <w:tcW w:w="18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专业年级、班级</w:t>
            </w:r>
          </w:p>
        </w:tc>
        <w:tc>
          <w:tcPr>
            <w:tcW w:w="3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论文题目</w:t>
            </w:r>
          </w:p>
        </w:tc>
        <w:tc>
          <w:tcPr>
            <w:tcW w:w="77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</w:rPr>
            </w:pP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指</w:t>
            </w:r>
          </w:p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导</w:t>
            </w:r>
          </w:p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教</w:t>
            </w:r>
          </w:p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师</w:t>
            </w:r>
          </w:p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评</w:t>
            </w:r>
          </w:p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分</w:t>
            </w:r>
          </w:p>
        </w:tc>
        <w:tc>
          <w:tcPr>
            <w:tcW w:w="83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</w:rPr>
              <w:t>1、基本理论、方案、设计（论文）内容的正确性（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</w:rPr>
              <w:t>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</w:rPr>
            </w:pPr>
          </w:p>
        </w:tc>
        <w:tc>
          <w:tcPr>
            <w:tcW w:w="83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</w:rPr>
              <w:t>2、调查研究、综合分析、创新工作及独立工作能力（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</w:rPr>
              <w:t>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1" w:hRule="atLeast"/>
          <w:jc w:val="center"/>
        </w:trPr>
        <w:tc>
          <w:tcPr>
            <w:tcW w:w="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</w:rPr>
            </w:pPr>
          </w:p>
        </w:tc>
        <w:tc>
          <w:tcPr>
            <w:tcW w:w="83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kern w:val="10"/>
                <w:sz w:val="18"/>
              </w:rPr>
            </w:pPr>
            <w:r>
              <w:rPr>
                <w:rFonts w:hint="eastAsia" w:ascii="宋体" w:hAnsi="宋体" w:cs="宋体"/>
                <w:color w:val="000000"/>
                <w:kern w:val="10"/>
                <w:sz w:val="18"/>
              </w:rPr>
              <w:t>3、计算、上机、实验、绘图、数据处理能力以及</w:t>
            </w:r>
          </w:p>
          <w:p>
            <w:pPr>
              <w:widowControl/>
              <w:ind w:firstLine="270" w:firstLineChars="150"/>
              <w:jc w:val="left"/>
              <w:rPr>
                <w:rFonts w:ascii="宋体" w:hAnsi="宋体" w:cs="宋体"/>
                <w:color w:val="000000"/>
                <w:kern w:val="10"/>
                <w:sz w:val="18"/>
              </w:rPr>
            </w:pPr>
            <w:r>
              <w:rPr>
                <w:rFonts w:hint="eastAsia" w:ascii="宋体" w:hAnsi="宋体" w:cs="宋体"/>
                <w:color w:val="000000"/>
                <w:kern w:val="10"/>
                <w:sz w:val="18"/>
              </w:rPr>
              <w:t>图纸、图表、文字表达能力及书写质量（</w:t>
            </w:r>
            <w:r>
              <w:rPr>
                <w:rFonts w:hint="eastAsia" w:ascii="宋体" w:hAnsi="宋体" w:cs="宋体"/>
                <w:color w:val="000000"/>
                <w:kern w:val="10"/>
                <w:sz w:val="18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color w:val="000000"/>
                <w:kern w:val="10"/>
                <w:sz w:val="18"/>
              </w:rPr>
              <w:t>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</w:rPr>
            </w:pPr>
          </w:p>
        </w:tc>
        <w:tc>
          <w:tcPr>
            <w:tcW w:w="83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</w:rPr>
              <w:t>4、文献检索与论文格式规范（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</w:rPr>
              <w:t>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</w:rPr>
            </w:pPr>
          </w:p>
        </w:tc>
        <w:tc>
          <w:tcPr>
            <w:tcW w:w="83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</w:rPr>
              <w:t>5、译文数量及质量（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</w:rPr>
              <w:t>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</w:rPr>
            </w:pPr>
          </w:p>
        </w:tc>
        <w:tc>
          <w:tcPr>
            <w:tcW w:w="83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</w:rPr>
              <w:t>6、工作态度及科学作风（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</w:rPr>
              <w:t>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</w:rPr>
            </w:pPr>
          </w:p>
        </w:tc>
        <w:tc>
          <w:tcPr>
            <w:tcW w:w="350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</w:rPr>
              <w:t>成绩：          分（满分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lang w:val="en-US" w:eastAsia="zh-CN"/>
              </w:rPr>
              <w:t>40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</w:rPr>
              <w:t>分）</w:t>
            </w:r>
          </w:p>
        </w:tc>
        <w:tc>
          <w:tcPr>
            <w:tcW w:w="48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</w:rPr>
              <w:t>指导教师签字：             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68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评</w:t>
            </w:r>
          </w:p>
          <w:p>
            <w:pPr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阅</w:t>
            </w:r>
          </w:p>
          <w:p>
            <w:pPr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教</w:t>
            </w:r>
          </w:p>
          <w:p>
            <w:pPr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师</w:t>
            </w:r>
          </w:p>
          <w:p>
            <w:pPr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评</w:t>
            </w:r>
          </w:p>
          <w:p>
            <w:pPr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分</w:t>
            </w:r>
          </w:p>
        </w:tc>
        <w:tc>
          <w:tcPr>
            <w:tcW w:w="8357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</w:rPr>
              <w:t>1、选题（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</w:rPr>
              <w:t>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68" w:type="dxa"/>
            <w:vMerge w:val="continue"/>
            <w:tcBorders>
              <w:left w:val="single" w:color="auto" w:sz="4" w:space="0"/>
              <w:right w:val="nil"/>
            </w:tcBorders>
            <w:noWrap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8357" w:type="dxa"/>
            <w:gridSpan w:val="5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</w:rPr>
              <w:t>2、基本理论、方案、设计（论文）内容的正确性（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</w:rPr>
              <w:t>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68" w:type="dxa"/>
            <w:vMerge w:val="continue"/>
            <w:tcBorders>
              <w:left w:val="single" w:color="auto" w:sz="4" w:space="0"/>
              <w:right w:val="nil"/>
            </w:tcBorders>
            <w:noWrap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83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</w:rPr>
              <w:t>3、综合运用知识解决问题的能力（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</w:rPr>
              <w:t>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835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</w:rPr>
              <w:t>4、图纸、图表、文字表达能力及书写质量、论文格式规范（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</w:rPr>
              <w:t>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835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</w:rPr>
              <w:t>5、实验（或调查）数据、计算结果分析能力（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</w:rPr>
              <w:t>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</w:rPr>
            </w:pPr>
          </w:p>
        </w:tc>
        <w:tc>
          <w:tcPr>
            <w:tcW w:w="8357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</w:rPr>
              <w:t>6、论文创新及应用价值（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</w:rPr>
              <w:t>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</w:rPr>
            </w:pPr>
          </w:p>
        </w:tc>
        <w:tc>
          <w:tcPr>
            <w:tcW w:w="350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</w:rPr>
              <w:t>成绩：          分 （满分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lang w:val="en-US" w:eastAsia="zh-CN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</w:rPr>
              <w:t>分）</w:t>
            </w:r>
          </w:p>
        </w:tc>
        <w:tc>
          <w:tcPr>
            <w:tcW w:w="48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</w:rPr>
              <w:t>评阅教师签字：             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68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答</w:t>
            </w:r>
          </w:p>
          <w:p>
            <w:pPr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辩</w:t>
            </w:r>
          </w:p>
          <w:p>
            <w:pPr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成</w:t>
            </w:r>
          </w:p>
          <w:p>
            <w:pPr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绩</w:t>
            </w:r>
          </w:p>
        </w:tc>
        <w:tc>
          <w:tcPr>
            <w:tcW w:w="835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</w:rPr>
              <w:t>1、学生汇报毕业设计（论文）情况（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lang w:val="en-US" w:eastAsia="zh-CN"/>
              </w:rPr>
              <w:t>15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</w:rPr>
              <w:t>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</w:rPr>
            </w:pPr>
          </w:p>
        </w:tc>
        <w:tc>
          <w:tcPr>
            <w:tcW w:w="835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</w:rPr>
              <w:t>2、回答问题正确性（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lang w:val="en-US" w:eastAsia="zh-CN"/>
              </w:rPr>
              <w:t>17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</w:rPr>
              <w:t>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</w:rPr>
            </w:pPr>
          </w:p>
        </w:tc>
        <w:tc>
          <w:tcPr>
            <w:tcW w:w="835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</w:rPr>
              <w:t>3、逻辑思维及语言表达能力（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</w:rPr>
              <w:t>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</w:rPr>
            </w:pPr>
          </w:p>
        </w:tc>
        <w:tc>
          <w:tcPr>
            <w:tcW w:w="350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</w:rPr>
              <w:t>成绩：           分 （满分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</w:rPr>
              <w:t>0分）</w:t>
            </w:r>
          </w:p>
        </w:tc>
        <w:tc>
          <w:tcPr>
            <w:tcW w:w="48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</w:rPr>
              <w:t>答辩组长签字：             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7" w:hRule="atLeast"/>
          <w:jc w:val="center"/>
        </w:trPr>
        <w:tc>
          <w:tcPr>
            <w:tcW w:w="9025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综合评定成绩</w:t>
            </w:r>
          </w:p>
          <w:p>
            <w:pPr>
              <w:spacing w:beforeLines="50"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 xml:space="preserve">　           </w:t>
            </w:r>
          </w:p>
          <w:p>
            <w:pPr>
              <w:spacing w:beforeLines="50"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  <w:p>
            <w:pPr>
              <w:spacing w:beforeLines="5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 xml:space="preserve">     答辩委员会主任签字 :  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9" w:hRule="atLeast"/>
          <w:jc w:val="center"/>
        </w:trPr>
        <w:tc>
          <w:tcPr>
            <w:tcW w:w="90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学院领导小组审核意见</w:t>
            </w:r>
          </w:p>
          <w:p>
            <w:pPr>
              <w:widowControl/>
              <w:spacing w:beforeLines="50"/>
              <w:ind w:firstLine="3150" w:firstLineChars="1500"/>
              <w:jc w:val="left"/>
              <w:rPr>
                <w:rFonts w:hint="eastAsia" w:ascii="宋体" w:hAnsi="宋体" w:cs="宋体"/>
                <w:color w:val="000000"/>
                <w:kern w:val="0"/>
              </w:rPr>
            </w:pPr>
          </w:p>
          <w:p>
            <w:pPr>
              <w:widowControl/>
              <w:spacing w:beforeLines="50"/>
              <w:ind w:firstLine="3150" w:firstLineChars="1500"/>
              <w:jc w:val="left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签 字 :          年   月   日</w:t>
            </w:r>
          </w:p>
        </w:tc>
      </w:tr>
    </w:tbl>
    <w:p/>
    <w:sectPr>
      <w:pgSz w:w="11906" w:h="16838"/>
      <w:pgMar w:top="1440" w:right="1800" w:bottom="851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4YTk1OTU2NGQ2ZGFlOTVhMjVjNjUzZTFlNDE2ZmUifQ=="/>
  </w:docVars>
  <w:rsids>
    <w:rsidRoot w:val="00810C7A"/>
    <w:rsid w:val="000F61EB"/>
    <w:rsid w:val="003651E2"/>
    <w:rsid w:val="003756C7"/>
    <w:rsid w:val="003875FB"/>
    <w:rsid w:val="003D1E83"/>
    <w:rsid w:val="004C7670"/>
    <w:rsid w:val="004F6C52"/>
    <w:rsid w:val="007353C1"/>
    <w:rsid w:val="00810C7A"/>
    <w:rsid w:val="00816B1E"/>
    <w:rsid w:val="008544E1"/>
    <w:rsid w:val="008E6668"/>
    <w:rsid w:val="00997B13"/>
    <w:rsid w:val="00A65884"/>
    <w:rsid w:val="00A73518"/>
    <w:rsid w:val="00BD6883"/>
    <w:rsid w:val="00DF5B5C"/>
    <w:rsid w:val="00EA1077"/>
    <w:rsid w:val="00EC34A6"/>
    <w:rsid w:val="00FE532F"/>
    <w:rsid w:val="09357659"/>
    <w:rsid w:val="1F4924CA"/>
    <w:rsid w:val="69D62568"/>
    <w:rsid w:val="7C1C1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link w:val="3"/>
    <w:semiHidden/>
    <w:uiPriority w:val="99"/>
    <w:rPr>
      <w:rFonts w:ascii="Times New Roman" w:hAnsi="Times New Roman"/>
      <w:kern w:val="2"/>
      <w:sz w:val="18"/>
      <w:szCs w:val="18"/>
    </w:rPr>
  </w:style>
  <w:style w:type="character" w:customStyle="1" w:styleId="7">
    <w:name w:val="页脚 Char"/>
    <w:link w:val="2"/>
    <w:semiHidden/>
    <w:uiPriority w:val="99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467</Words>
  <Characters>474</Characters>
  <Lines>5</Lines>
  <Paragraphs>1</Paragraphs>
  <TotalTime>1</TotalTime>
  <ScaleCrop>false</ScaleCrop>
  <LinksUpToDate>false</LinksUpToDate>
  <CharactersWithSpaces>640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2019-05-20T02:44:00Z</dcterms:created>
  <dc:creator>微软用户</dc:creator>
  <cp:lastModifiedBy>邢敏</cp:lastModifiedBy>
  <cp:lastPrinted>2022-05-20T07:57:23Z</cp:lastPrinted>
  <dcterms:modified xsi:type="dcterms:W3CDTF">2022-05-20T08:41:58Z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11B16A54FB90443F900AEA737A9BD917</vt:lpwstr>
  </property>
</Properties>
</file>